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CD" w:rsidRPr="00460FCD" w:rsidRDefault="00460FCD" w:rsidP="00460FCD">
      <w:pPr>
        <w:spacing w:after="0" w:line="276" w:lineRule="auto"/>
        <w:contextualSpacing/>
        <w:jc w:val="center"/>
        <w:rPr>
          <w:rFonts w:eastAsia="Times New Roman" w:cs="Times New Roman"/>
          <w:b/>
          <w:szCs w:val="28"/>
        </w:rPr>
      </w:pPr>
      <w:r w:rsidRPr="00460FCD">
        <w:rPr>
          <w:rFonts w:eastAsia="Times New Roman" w:cs="Times New Roman"/>
          <w:b/>
          <w:szCs w:val="28"/>
        </w:rPr>
        <w:t>АДМИНИСТРАЦИЯ</w:t>
      </w:r>
    </w:p>
    <w:p w:rsidR="00460FCD" w:rsidRPr="00460FCD" w:rsidRDefault="00460FCD" w:rsidP="00460FCD">
      <w:pPr>
        <w:spacing w:after="0" w:line="276" w:lineRule="auto"/>
        <w:contextualSpacing/>
        <w:jc w:val="center"/>
        <w:rPr>
          <w:rFonts w:eastAsia="Times New Roman" w:cs="Times New Roman"/>
          <w:b/>
          <w:szCs w:val="28"/>
        </w:rPr>
      </w:pPr>
      <w:r w:rsidRPr="00460FCD">
        <w:rPr>
          <w:rFonts w:eastAsia="Times New Roman" w:cs="Times New Roman"/>
          <w:b/>
          <w:szCs w:val="28"/>
        </w:rPr>
        <w:t>БУТУРЛИНСКОГО МУНИЦИПАЛЬНОГО ОКРУГА</w:t>
      </w:r>
    </w:p>
    <w:p w:rsidR="00460FCD" w:rsidRPr="00460FCD" w:rsidRDefault="00460FCD" w:rsidP="00460FCD">
      <w:pPr>
        <w:spacing w:after="0" w:line="276" w:lineRule="auto"/>
        <w:contextualSpacing/>
        <w:jc w:val="center"/>
        <w:rPr>
          <w:rFonts w:eastAsia="Times New Roman" w:cs="Times New Roman"/>
          <w:b/>
          <w:szCs w:val="28"/>
        </w:rPr>
      </w:pPr>
      <w:r w:rsidRPr="00460FCD">
        <w:rPr>
          <w:rFonts w:eastAsia="Times New Roman" w:cs="Times New Roman"/>
          <w:b/>
          <w:szCs w:val="28"/>
        </w:rPr>
        <w:t>НИЖЕГОРОДСКОЙ ОБЛАСТИ</w:t>
      </w:r>
    </w:p>
    <w:p w:rsidR="00460FCD" w:rsidRPr="00460FCD" w:rsidRDefault="00460FCD" w:rsidP="00460FCD">
      <w:pPr>
        <w:spacing w:after="0" w:line="276" w:lineRule="auto"/>
        <w:contextualSpacing/>
        <w:jc w:val="center"/>
        <w:rPr>
          <w:rFonts w:eastAsia="Times New Roman" w:cs="Times New Roman"/>
          <w:b/>
          <w:szCs w:val="28"/>
        </w:rPr>
      </w:pPr>
    </w:p>
    <w:p w:rsidR="00460FCD" w:rsidRPr="00460FCD" w:rsidRDefault="00460FCD" w:rsidP="00460FCD">
      <w:pPr>
        <w:spacing w:after="0" w:line="276" w:lineRule="auto"/>
        <w:contextualSpacing/>
        <w:jc w:val="center"/>
        <w:rPr>
          <w:rFonts w:eastAsia="Times New Roman" w:cs="Times New Roman"/>
          <w:b/>
          <w:szCs w:val="28"/>
        </w:rPr>
      </w:pPr>
      <w:r w:rsidRPr="00460FCD">
        <w:rPr>
          <w:rFonts w:eastAsia="Times New Roman" w:cs="Times New Roman"/>
          <w:b/>
          <w:szCs w:val="28"/>
        </w:rPr>
        <w:t>П О С Т А Н О В Л Е Н И Е</w:t>
      </w:r>
    </w:p>
    <w:p w:rsidR="00460FCD" w:rsidRDefault="00460FCD">
      <w:pPr>
        <w:spacing w:after="0" w:line="276" w:lineRule="auto"/>
        <w:contextualSpacing/>
        <w:rPr>
          <w:rFonts w:eastAsia="Times New Roman" w:cs="Times New Roman"/>
          <w:b/>
          <w:szCs w:val="28"/>
        </w:rPr>
      </w:pPr>
    </w:p>
    <w:p w:rsidR="00083DCE" w:rsidRDefault="00460FCD">
      <w:pPr>
        <w:spacing w:after="0" w:line="276" w:lineRule="auto"/>
        <w:contextualSpacing/>
        <w:rPr>
          <w:rFonts w:eastAsia="Times New Roman" w:cs="Times New Roman"/>
          <w:szCs w:val="28"/>
          <w:lang w:eastAsia="ru-RU"/>
          <w14:ligatures w14:val="none"/>
        </w:rPr>
      </w:pPr>
      <w:r>
        <w:t>О</w:t>
      </w:r>
      <w:r w:rsidR="007F19DE">
        <w:t>т</w:t>
      </w:r>
      <w:r>
        <w:t xml:space="preserve"> 15.05.2026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19DE">
        <w:t xml:space="preserve">№ </w:t>
      </w:r>
      <w:r>
        <w:t>592</w:t>
      </w:r>
    </w:p>
    <w:p w:rsidR="00083DCE" w:rsidRDefault="00083DCE">
      <w:pPr>
        <w:spacing w:after="0" w:line="276" w:lineRule="auto"/>
        <w:contextualSpacing/>
        <w:jc w:val="center"/>
        <w:rPr>
          <w:rFonts w:eastAsia="Times New Roman" w:cs="Times New Roman"/>
          <w:b/>
          <w:bCs/>
          <w:lang w:eastAsia="ru-RU"/>
          <w14:ligatures w14:val="none"/>
        </w:rPr>
      </w:pPr>
    </w:p>
    <w:p w:rsidR="00083DCE" w:rsidRDefault="007F19DE">
      <w:pPr>
        <w:spacing w:after="0" w:line="276" w:lineRule="auto"/>
        <w:contextualSpacing/>
        <w:jc w:val="center"/>
        <w:rPr>
          <w:rFonts w:eastAsia="Times New Roman" w:cs="Times New Roman"/>
          <w:b/>
          <w:bCs/>
          <w:lang w:eastAsia="ru-RU"/>
          <w14:ligatures w14:val="none"/>
        </w:rPr>
      </w:pPr>
      <w:proofErr w:type="gramStart"/>
      <w:r>
        <w:rPr>
          <w:rFonts w:eastAsia="Times New Roman" w:cs="Times New Roman"/>
          <w:b/>
          <w:bCs/>
          <w:szCs w:val="28"/>
          <w:lang w:eastAsia="ru-RU"/>
          <w14:ligatures w14:val="none"/>
        </w:rPr>
        <w:t>О  внедрении</w:t>
      </w:r>
      <w:proofErr w:type="gramEnd"/>
      <w:r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 профессионального стандарта </w:t>
      </w:r>
      <w:r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«Специалист органа повседневного управления муниципального звена территориальной подсистемы РСЧС» в ЕДДС администрации </w:t>
      </w:r>
      <w:proofErr w:type="spellStart"/>
      <w:r>
        <w:rPr>
          <w:rFonts w:eastAsia="Times New Roman" w:cs="Times New Roman"/>
          <w:b/>
          <w:bCs/>
          <w:szCs w:val="28"/>
          <w:lang w:eastAsia="ru-RU"/>
          <w14:ligatures w14:val="none"/>
        </w:rPr>
        <w:t>Бутурлинского</w:t>
      </w:r>
      <w:proofErr w:type="spellEnd"/>
      <w:r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 муниципального округа Нижегородской области</w:t>
      </w:r>
    </w:p>
    <w:p w:rsidR="00083DCE" w:rsidRDefault="00083DCE">
      <w:pPr>
        <w:spacing w:after="0" w:line="276" w:lineRule="auto"/>
        <w:contextualSpacing/>
        <w:jc w:val="center"/>
        <w:rPr>
          <w:rFonts w:eastAsia="Times New Roman" w:cs="Times New Roman"/>
          <w:szCs w:val="28"/>
          <w:lang w:eastAsia="ru-RU"/>
          <w14:ligatures w14:val="none"/>
        </w:rPr>
      </w:pPr>
    </w:p>
    <w:p w:rsidR="00083DCE" w:rsidRDefault="007F19DE">
      <w:pPr>
        <w:spacing w:after="0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eastAsia="Times New Roman" w:cs="Times New Roman"/>
          <w:szCs w:val="28"/>
          <w:lang w:eastAsia="ru-RU"/>
          <w14:ligatures w14:val="none"/>
        </w:rPr>
        <w:t>В соответствии со статьями 195.1, 195.3 и 196 «Трудового кодекса Российской Фе</w:t>
      </w:r>
      <w:r>
        <w:rPr>
          <w:rFonts w:eastAsia="Times New Roman" w:cs="Times New Roman"/>
          <w:szCs w:val="28"/>
          <w:lang w:eastAsia="ru-RU"/>
          <w14:ligatures w14:val="none"/>
        </w:rPr>
        <w:t>дерации» от 30.12.2001 № 197-ФЗ, Постановлением Правительства РФ от 27.06.2016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</w:t>
      </w:r>
      <w:r>
        <w:rPr>
          <w:rFonts w:eastAsia="Times New Roman" w:cs="Times New Roman"/>
          <w:szCs w:val="28"/>
          <w:lang w:eastAsia="ru-RU"/>
          <w14:ligatures w14:val="none"/>
        </w:rPr>
        <w:t>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</w:t>
      </w:r>
      <w:r>
        <w:rPr>
          <w:rFonts w:eastAsia="Times New Roman" w:cs="Times New Roman"/>
          <w:szCs w:val="28"/>
          <w:lang w:eastAsia="ru-RU"/>
          <w14:ligatures w14:val="none"/>
        </w:rPr>
        <w:t>питале которых находится в государственной собственности или муниципальной собственности», а также в целях обеспечения своевременного и полного перехода на применение требований профессионального стандарта «Специалист органа повседневного управления муници</w:t>
      </w:r>
      <w:r>
        <w:rPr>
          <w:rFonts w:eastAsia="Times New Roman" w:cs="Times New Roman"/>
          <w:szCs w:val="28"/>
          <w:lang w:eastAsia="ru-RU"/>
          <w14:ligatures w14:val="none"/>
        </w:rPr>
        <w:t xml:space="preserve">пального звена территориальной подсистемы РСЧС» (регистрационный номер 85593, утвержден приказом Минтруда России от 10.02.2026 № 60н, вступает в силу с 01.09.2026) (далее – </w:t>
      </w:r>
      <w:proofErr w:type="spellStart"/>
      <w:r>
        <w:rPr>
          <w:rFonts w:eastAsia="Times New Roman" w:cs="Times New Roman"/>
          <w:szCs w:val="28"/>
          <w:lang w:eastAsia="ru-RU"/>
          <w14:ligatures w14:val="none"/>
        </w:rPr>
        <w:t>профстандарт</w:t>
      </w:r>
      <w:proofErr w:type="spellEnd"/>
      <w:r>
        <w:rPr>
          <w:rFonts w:eastAsia="Times New Roman" w:cs="Times New Roman"/>
          <w:szCs w:val="28"/>
          <w:lang w:eastAsia="ru-RU"/>
          <w14:ligatures w14:val="none"/>
        </w:rPr>
        <w:t>)</w:t>
      </w:r>
      <w:r>
        <w:rPr>
          <w:rFonts w:eastAsia="Times New Roman" w:cs="Times New Roman"/>
          <w:b/>
          <w:bCs/>
          <w:szCs w:val="28"/>
          <w:lang w:eastAsia="ru-RU"/>
          <w14:ligatures w14:val="none"/>
        </w:rPr>
        <w:t>:</w:t>
      </w:r>
    </w:p>
    <w:p w:rsidR="00083DCE" w:rsidRDefault="007F19D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eastAsia="Times New Roman" w:cs="Times New Roman"/>
          <w:szCs w:val="28"/>
          <w:lang w:eastAsia="ru-RU"/>
          <w14:ligatures w14:val="none"/>
        </w:rPr>
        <w:t>Создать рабочую группу по внедрению профессионального стандарта «Спе</w:t>
      </w:r>
      <w:r>
        <w:rPr>
          <w:rFonts w:eastAsia="Times New Roman" w:cs="Times New Roman"/>
          <w:szCs w:val="28"/>
          <w:lang w:eastAsia="ru-RU"/>
          <w14:ligatures w14:val="none"/>
        </w:rPr>
        <w:t xml:space="preserve">циалист органа повседневного управления муниципального звена территориальной подсистемы РСЧС» (далее – Рабочая группа) в ЕДДС администрации </w:t>
      </w:r>
      <w:proofErr w:type="spellStart"/>
      <w:r>
        <w:rPr>
          <w:rFonts w:eastAsia="Times New Roman" w:cs="Times New Roman"/>
          <w:szCs w:val="28"/>
          <w:lang w:eastAsia="ru-RU"/>
          <w14:ligatures w14:val="none"/>
        </w:rPr>
        <w:t>Бутурлинского</w:t>
      </w:r>
      <w:proofErr w:type="spellEnd"/>
      <w:r>
        <w:rPr>
          <w:rFonts w:eastAsia="Times New Roman" w:cs="Times New Roman"/>
          <w:szCs w:val="28"/>
          <w:lang w:eastAsia="ru-RU"/>
          <w14:ligatures w14:val="none"/>
        </w:rPr>
        <w:t xml:space="preserve"> муниципального округа Нижегородской области.</w:t>
      </w:r>
    </w:p>
    <w:p w:rsidR="00083DCE" w:rsidRDefault="007F19D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eastAsia="Times New Roman" w:cs="Times New Roman"/>
          <w:szCs w:val="28"/>
          <w:lang w:eastAsia="ru-RU"/>
          <w14:ligatures w14:val="none"/>
        </w:rPr>
        <w:t>Утвердить состав Рабочей группы согласно приложению 1 к н</w:t>
      </w:r>
      <w:r>
        <w:rPr>
          <w:rFonts w:eastAsia="Times New Roman" w:cs="Times New Roman"/>
          <w:szCs w:val="28"/>
          <w:lang w:eastAsia="ru-RU"/>
          <w14:ligatures w14:val="none"/>
        </w:rPr>
        <w:t>астоящему постановлению.</w:t>
      </w:r>
    </w:p>
    <w:p w:rsidR="00083DCE" w:rsidRDefault="007F19D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eastAsia="Times New Roman" w:cs="Times New Roman"/>
          <w:szCs w:val="28"/>
          <w:lang w:eastAsia="ru-RU"/>
          <w14:ligatures w14:val="none"/>
        </w:rPr>
        <w:t xml:space="preserve">Основными задачами Рабочей группы определить: </w:t>
      </w:r>
    </w:p>
    <w:p w:rsidR="00083DCE" w:rsidRDefault="007F19DE">
      <w:pPr>
        <w:spacing w:before="100" w:beforeAutospacing="1" w:after="100" w:afterAutospacing="1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eastAsia="Times New Roman" w:cs="Times New Roman"/>
          <w:szCs w:val="28"/>
          <w:lang w:eastAsia="ru-RU"/>
          <w14:ligatures w14:val="none"/>
        </w:rPr>
        <w:t>3.1. Контроль реализации плана-графика по внедрению профессионального стандарта с указанием сроков, этапов и ответственных исполнителей.</w:t>
      </w:r>
    </w:p>
    <w:p w:rsidR="00083DCE" w:rsidRDefault="007F19DE">
      <w:pPr>
        <w:spacing w:before="100" w:beforeAutospacing="1" w:after="100" w:afterAutospacing="1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eastAsia="Times New Roman" w:cs="Times New Roman"/>
          <w:szCs w:val="28"/>
          <w:lang w:eastAsia="ru-RU"/>
          <w14:ligatures w14:val="none"/>
        </w:rPr>
        <w:lastRenderedPageBreak/>
        <w:t>3.2. Проведение анализа штатного расписания ЕДД</w:t>
      </w:r>
      <w:r>
        <w:rPr>
          <w:rFonts w:eastAsia="Times New Roman" w:cs="Times New Roman"/>
          <w:szCs w:val="28"/>
          <w:lang w:eastAsia="ru-RU"/>
          <w14:ligatures w14:val="none"/>
        </w:rPr>
        <w:t xml:space="preserve">С, приведение должностных инструкций специалистов ЕДДС в соответствие трудовым функциям утвержденного профессионального стандарта. </w:t>
      </w:r>
    </w:p>
    <w:p w:rsidR="00083DCE" w:rsidRDefault="007F19DE">
      <w:pPr>
        <w:spacing w:before="100" w:beforeAutospacing="1" w:after="100" w:afterAutospacing="1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eastAsia="Times New Roman" w:cs="Times New Roman"/>
          <w:szCs w:val="28"/>
          <w:lang w:eastAsia="ru-RU"/>
          <w14:ligatures w14:val="none"/>
        </w:rPr>
        <w:t xml:space="preserve">3.3. Приведение в соответствие </w:t>
      </w:r>
      <w:proofErr w:type="spellStart"/>
      <w:r>
        <w:rPr>
          <w:rFonts w:eastAsia="Times New Roman" w:cs="Times New Roman"/>
          <w:szCs w:val="28"/>
          <w:lang w:eastAsia="ru-RU"/>
          <w14:ligatures w14:val="none"/>
        </w:rPr>
        <w:t>профстандарту</w:t>
      </w:r>
      <w:proofErr w:type="spellEnd"/>
      <w:r>
        <w:rPr>
          <w:rFonts w:eastAsia="Times New Roman" w:cs="Times New Roman"/>
          <w:szCs w:val="28"/>
          <w:lang w:eastAsia="ru-RU"/>
          <w14:ligatures w14:val="none"/>
        </w:rPr>
        <w:t xml:space="preserve"> локальных нормативных актов, трудовых договоров. </w:t>
      </w:r>
    </w:p>
    <w:p w:rsidR="00083DCE" w:rsidRDefault="007F19DE">
      <w:pPr>
        <w:spacing w:before="100" w:beforeAutospacing="1" w:after="100" w:afterAutospacing="1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eastAsia="Times New Roman" w:cs="Times New Roman"/>
          <w:szCs w:val="28"/>
          <w:lang w:eastAsia="ru-RU"/>
          <w14:ligatures w14:val="none"/>
        </w:rPr>
        <w:t>3.4. Организация проведения в</w:t>
      </w:r>
      <w:r>
        <w:rPr>
          <w:rFonts w:eastAsia="Times New Roman" w:cs="Times New Roman"/>
          <w:szCs w:val="28"/>
          <w:lang w:eastAsia="ru-RU"/>
          <w14:ligatures w14:val="none"/>
        </w:rPr>
        <w:t xml:space="preserve">нутренней аттестации сотрудников ЕДДС на соответствие требованиям профессионального стандарта (в соответствии со ст. 196 ТК РФ) и подготовка решений по результатам аттестации. </w:t>
      </w:r>
    </w:p>
    <w:p w:rsidR="00083DCE" w:rsidRDefault="007F19DE">
      <w:pPr>
        <w:spacing w:before="100" w:beforeAutospacing="1" w:after="100" w:afterAutospacing="1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eastAsia="Times New Roman" w:cs="Times New Roman"/>
          <w:szCs w:val="28"/>
          <w:lang w:eastAsia="ru-RU"/>
          <w14:ligatures w14:val="none"/>
        </w:rPr>
        <w:t>3.5. Определение потребности в профессиональной переподготовке</w:t>
      </w:r>
      <w:r>
        <w:rPr>
          <w:rFonts w:eastAsia="Times New Roman" w:cs="Times New Roman"/>
          <w:szCs w:val="28"/>
          <w:lang w:eastAsia="ru-RU"/>
          <w14:ligatures w14:val="none"/>
        </w:rPr>
        <w:t xml:space="preserve"> специалистов ЕДДС, повышении квалификации, обучении охране труда и пожарной безопасности, контроль их прохождения, а также планирование соответствующих расходов в бюджете муниципального образования. </w:t>
      </w:r>
    </w:p>
    <w:p w:rsidR="00083DCE" w:rsidRDefault="007F19DE">
      <w:pPr>
        <w:spacing w:before="100" w:beforeAutospacing="1" w:after="100" w:afterAutospacing="1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eastAsia="Times New Roman" w:cs="Times New Roman"/>
          <w:szCs w:val="28"/>
          <w:lang w:eastAsia="ru-RU"/>
          <w14:ligatures w14:val="none"/>
        </w:rPr>
        <w:t>3.6. Взаимодействие со специалистами Главного управлени</w:t>
      </w:r>
      <w:r>
        <w:rPr>
          <w:rFonts w:eastAsia="Times New Roman" w:cs="Times New Roman"/>
          <w:szCs w:val="28"/>
          <w:lang w:eastAsia="ru-RU"/>
          <w14:ligatures w14:val="none"/>
        </w:rPr>
        <w:t xml:space="preserve">я МЧС России по Нижегородской области (по согласованию) в части методического сопровождения, экспертной оценки квалификации персонала и организации стажировок в ЦУКС. </w:t>
      </w:r>
    </w:p>
    <w:p w:rsidR="00083DCE" w:rsidRDefault="007F19DE">
      <w:pPr>
        <w:spacing w:before="100" w:beforeAutospacing="1" w:after="100" w:afterAutospacing="1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eastAsia="Times New Roman" w:cs="Times New Roman"/>
          <w:szCs w:val="28"/>
          <w:lang w:eastAsia="ru-RU"/>
          <w14:ligatures w14:val="none"/>
        </w:rPr>
        <w:t>3.7. Информирование главы местного самоуправления о ходе внедрения профессионального ста</w:t>
      </w:r>
      <w:r>
        <w:rPr>
          <w:rFonts w:eastAsia="Times New Roman" w:cs="Times New Roman"/>
          <w:szCs w:val="28"/>
          <w:lang w:eastAsia="ru-RU"/>
          <w14:ligatures w14:val="none"/>
        </w:rPr>
        <w:t xml:space="preserve">ндарта и представление отчета о результатах работы по внедрению </w:t>
      </w:r>
      <w:proofErr w:type="spellStart"/>
      <w:r>
        <w:rPr>
          <w:rFonts w:eastAsia="Times New Roman" w:cs="Times New Roman"/>
          <w:szCs w:val="28"/>
          <w:lang w:eastAsia="ru-RU"/>
          <w14:ligatures w14:val="none"/>
        </w:rPr>
        <w:t>профстандарта</w:t>
      </w:r>
      <w:proofErr w:type="spellEnd"/>
      <w:r>
        <w:rPr>
          <w:rFonts w:eastAsia="Times New Roman" w:cs="Times New Roman"/>
          <w:szCs w:val="28"/>
          <w:lang w:eastAsia="ru-RU"/>
          <w14:ligatures w14:val="none"/>
        </w:rPr>
        <w:t xml:space="preserve"> в Главное управление МЧС России по Нижегородской области не позднее 20.08.2026.</w:t>
      </w:r>
    </w:p>
    <w:p w:rsidR="00083DCE" w:rsidRDefault="007F19DE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0" w:firstLine="709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eastAsia="Times New Roman" w:cs="Times New Roman"/>
          <w:szCs w:val="28"/>
          <w:lang w:eastAsia="ru-RU"/>
          <w14:ligatures w14:val="none"/>
        </w:rPr>
        <w:t xml:space="preserve">Установить следующее распределение ответственности между структурными подразделениями администрации при реализации задач Рабочей группы: </w:t>
      </w:r>
    </w:p>
    <w:p w:rsidR="00083DCE" w:rsidRDefault="007F19DE">
      <w:pPr>
        <w:spacing w:before="100" w:beforeAutospacing="1" w:after="100" w:afterAutospacing="1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eastAsia="Times New Roman" w:cs="Times New Roman"/>
          <w:szCs w:val="28"/>
          <w:lang w:eastAsia="ru-RU"/>
          <w14:ligatures w14:val="none"/>
        </w:rPr>
        <w:t>– отдел кадров: приведение штатного расписания и трудовых договоров в соответствие, организация и документационное офо</w:t>
      </w:r>
      <w:r>
        <w:rPr>
          <w:rFonts w:eastAsia="Times New Roman" w:cs="Times New Roman"/>
          <w:szCs w:val="28"/>
          <w:lang w:eastAsia="ru-RU"/>
          <w14:ligatures w14:val="none"/>
        </w:rPr>
        <w:t>рмление аттестации, подготовка кадровых решений;</w:t>
      </w:r>
    </w:p>
    <w:p w:rsidR="00083DCE" w:rsidRDefault="007F19DE">
      <w:pPr>
        <w:spacing w:before="100" w:beforeAutospacing="1" w:after="100" w:afterAutospacing="1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eastAsia="Times New Roman" w:cs="Times New Roman"/>
          <w:szCs w:val="28"/>
          <w:lang w:eastAsia="ru-RU"/>
          <w14:ligatures w14:val="none"/>
        </w:rPr>
        <w:t>– юридический отдел: переработка и правовая экспертиза локальных нормативных актов, должностных инструкций и процедур аттестации на соответствие трудовому законодательству;</w:t>
      </w:r>
    </w:p>
    <w:p w:rsidR="00083DCE" w:rsidRDefault="007F19DE">
      <w:pPr>
        <w:spacing w:before="100" w:beforeAutospacing="1" w:after="100" w:afterAutospacing="1" w:line="276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eastAsia="Times New Roman" w:cs="Times New Roman"/>
          <w:szCs w:val="28"/>
          <w:lang w:eastAsia="ru-RU"/>
          <w14:ligatures w14:val="none"/>
        </w:rPr>
        <w:t>– финансовый отдел: планирование и</w:t>
      </w:r>
      <w:r>
        <w:rPr>
          <w:rFonts w:eastAsia="Times New Roman" w:cs="Times New Roman"/>
          <w:szCs w:val="28"/>
          <w:lang w:eastAsia="ru-RU"/>
          <w14:ligatures w14:val="none"/>
        </w:rPr>
        <w:t xml:space="preserve"> обеспечение финансирования расходов на обучение, профессиональную переподготовку, обязательные медицинские осмотры и обучение по охране труда и пожарной безопасности; </w:t>
      </w:r>
    </w:p>
    <w:p w:rsidR="00083DCE" w:rsidRDefault="007F19DE">
      <w:pPr>
        <w:spacing w:before="100" w:beforeAutospacing="1" w:after="100" w:afterAutospacing="1" w:line="276" w:lineRule="auto"/>
        <w:ind w:firstLine="709"/>
        <w:contextualSpacing/>
        <w:jc w:val="both"/>
        <w:rPr>
          <w:rFonts w:eastAsia="Times New Roman" w:cs="Times New Roman"/>
          <w:lang w:eastAsia="ru-RU"/>
          <w14:ligatures w14:val="none"/>
        </w:rPr>
      </w:pPr>
      <w:r>
        <w:rPr>
          <w:rFonts w:eastAsia="Times New Roman" w:cs="Times New Roman"/>
          <w:szCs w:val="28"/>
          <w:lang w:eastAsia="ru-RU"/>
          <w14:ligatures w14:val="none"/>
        </w:rPr>
        <w:t>– ЕДДС (начальник): предоставление экспертных заключений по фактическим трудовым функци</w:t>
      </w:r>
      <w:r>
        <w:rPr>
          <w:rFonts w:eastAsia="Times New Roman" w:cs="Times New Roman"/>
          <w:szCs w:val="28"/>
          <w:lang w:eastAsia="ru-RU"/>
          <w14:ligatures w14:val="none"/>
        </w:rPr>
        <w:t>ям, участие в разработке изменений в должностных инструкциях, организация стажировок на рабочем месте при первичном приеме на работу специалистов ЕДДС.</w:t>
      </w:r>
    </w:p>
    <w:p w:rsidR="00083DCE" w:rsidRDefault="007F19DE">
      <w:pPr>
        <w:spacing w:after="0" w:line="276" w:lineRule="auto"/>
        <w:ind w:firstLine="708"/>
        <w:contextualSpacing/>
        <w:jc w:val="both"/>
        <w:rPr>
          <w:rFonts w:eastAsia="Times New Roman" w:cs="Times New Roman"/>
          <w:b/>
          <w:bCs/>
          <w:lang w:eastAsia="ru-RU"/>
          <w14:ligatures w14:val="none"/>
        </w:rPr>
      </w:pPr>
      <w:r>
        <w:rPr>
          <w:rFonts w:eastAsia="Times New Roman" w:cs="Times New Roman"/>
          <w:lang w:eastAsia="ru-RU"/>
          <w14:ligatures w14:val="none"/>
        </w:rPr>
        <w:t>5. Утвердить план-график внедрения профессионального стандарта «Специалист органа повседневного управлен</w:t>
      </w:r>
      <w:r>
        <w:rPr>
          <w:rFonts w:eastAsia="Times New Roman" w:cs="Times New Roman"/>
          <w:lang w:eastAsia="ru-RU"/>
          <w14:ligatures w14:val="none"/>
        </w:rPr>
        <w:t xml:space="preserve">ия муниципального звена территориальной подсистемы РСЧС» в ЕДДС администрации </w:t>
      </w:r>
      <w:proofErr w:type="spellStart"/>
      <w:r>
        <w:rPr>
          <w:rFonts w:eastAsia="Times New Roman" w:cs="Times New Roman"/>
          <w:lang w:eastAsia="ru-RU"/>
          <w14:ligatures w14:val="none"/>
        </w:rPr>
        <w:t>Бутурлинского</w:t>
      </w:r>
      <w:proofErr w:type="spellEnd"/>
      <w:r>
        <w:rPr>
          <w:rFonts w:eastAsia="Times New Roman" w:cs="Times New Roman"/>
          <w:lang w:eastAsia="ru-RU"/>
          <w14:ligatures w14:val="none"/>
        </w:rPr>
        <w:t xml:space="preserve"> </w:t>
      </w:r>
      <w:r>
        <w:rPr>
          <w:rFonts w:eastAsia="Times New Roman" w:cs="Times New Roman"/>
          <w:lang w:eastAsia="ru-RU"/>
          <w14:ligatures w14:val="none"/>
        </w:rPr>
        <w:lastRenderedPageBreak/>
        <w:t xml:space="preserve">муниципального округа Нижегородской области </w:t>
      </w:r>
      <w:r>
        <w:rPr>
          <w:rFonts w:eastAsia="Times New Roman" w:cs="Times New Roman"/>
          <w:szCs w:val="28"/>
          <w:lang w:eastAsia="ru-RU"/>
          <w14:ligatures w14:val="none"/>
        </w:rPr>
        <w:t>согласно приложению 2 к настоящему постановлению.</w:t>
      </w:r>
    </w:p>
    <w:p w:rsidR="00083DCE" w:rsidRDefault="007F19DE">
      <w:pPr>
        <w:spacing w:after="0" w:line="276" w:lineRule="auto"/>
        <w:ind w:firstLine="708"/>
        <w:contextualSpacing/>
        <w:jc w:val="both"/>
        <w:rPr>
          <w:rFonts w:eastAsia="Times New Roman" w:cs="Times New Roman"/>
          <w:b/>
          <w:bCs/>
          <w:lang w:eastAsia="ru-RU"/>
          <w14:ligatures w14:val="none"/>
        </w:rPr>
      </w:pPr>
      <w:r>
        <w:rPr>
          <w:szCs w:val="28"/>
        </w:rPr>
        <w:t>6. Настоящее постановление вступает в силу с момента подписания.</w:t>
      </w:r>
    </w:p>
    <w:p w:rsidR="00083DCE" w:rsidRDefault="007F19DE">
      <w:pPr>
        <w:tabs>
          <w:tab w:val="num" w:pos="360"/>
        </w:tabs>
        <w:spacing w:before="100" w:beforeAutospacing="1" w:after="100" w:afterAutospacing="1" w:line="276" w:lineRule="auto"/>
        <w:contextualSpacing/>
        <w:jc w:val="both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eastAsia="Times New Roman" w:cs="Times New Roman"/>
          <w:szCs w:val="28"/>
          <w:lang w:eastAsia="ru-RU"/>
          <w14:ligatures w14:val="none"/>
        </w:rPr>
        <w:t xml:space="preserve">     </w:t>
      </w:r>
      <w:r>
        <w:rPr>
          <w:rFonts w:eastAsia="Times New Roman" w:cs="Times New Roman"/>
          <w:szCs w:val="28"/>
          <w:lang w:eastAsia="ru-RU"/>
          <w14:ligatures w14:val="none"/>
        </w:rPr>
        <w:t xml:space="preserve">     7. Контроль за исполнением настоящего постановления оставляю за собой.</w:t>
      </w:r>
    </w:p>
    <w:p w:rsidR="00083DCE" w:rsidRDefault="00083DCE">
      <w:pPr>
        <w:tabs>
          <w:tab w:val="num" w:pos="360"/>
        </w:tabs>
        <w:spacing w:after="0" w:line="276" w:lineRule="auto"/>
        <w:ind w:firstLine="709"/>
        <w:contextualSpacing/>
        <w:jc w:val="both"/>
        <w:rPr>
          <w:rFonts w:eastAsia="Times New Roman" w:cs="Times New Roman"/>
          <w:b/>
          <w:bCs/>
          <w:szCs w:val="28"/>
          <w:lang w:eastAsia="ru-RU"/>
          <w14:ligatures w14:val="none"/>
        </w:rPr>
      </w:pPr>
    </w:p>
    <w:p w:rsidR="00083DCE" w:rsidRDefault="00083DCE">
      <w:pPr>
        <w:tabs>
          <w:tab w:val="num" w:pos="360"/>
        </w:tabs>
        <w:spacing w:after="0" w:line="276" w:lineRule="auto"/>
        <w:contextualSpacing/>
        <w:jc w:val="both"/>
        <w:rPr>
          <w:rFonts w:eastAsia="Times New Roman" w:cs="Times New Roman"/>
          <w:b/>
          <w:bCs/>
          <w:lang w:eastAsia="ru-RU"/>
          <w14:ligatures w14:val="none"/>
        </w:rPr>
      </w:pPr>
    </w:p>
    <w:p w:rsidR="00083DCE" w:rsidRDefault="00083DCE">
      <w:pPr>
        <w:tabs>
          <w:tab w:val="num" w:pos="360"/>
        </w:tabs>
        <w:spacing w:after="0" w:line="276" w:lineRule="auto"/>
        <w:contextualSpacing/>
        <w:jc w:val="both"/>
        <w:rPr>
          <w:rFonts w:eastAsia="Times New Roman" w:cs="Times New Roman"/>
          <w:b/>
          <w:bCs/>
          <w:lang w:eastAsia="ru-RU"/>
          <w14:ligatures w14:val="none"/>
        </w:rPr>
      </w:pPr>
    </w:p>
    <w:p w:rsidR="00460FCD" w:rsidRDefault="007F19DE">
      <w:pPr>
        <w:pStyle w:val="ConsPlusNormal"/>
        <w:tabs>
          <w:tab w:val="left" w:pos="1134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  М.Ф. Петрова</w:t>
      </w:r>
    </w:p>
    <w:p w:rsidR="00460FCD" w:rsidRDefault="00460FCD">
      <w:pPr>
        <w:spacing w:line="259" w:lineRule="auto"/>
        <w:rPr>
          <w:rFonts w:eastAsia="Times New Roman" w:cs="Times New Roman"/>
          <w:szCs w:val="28"/>
          <w:lang w:eastAsia="ru-RU"/>
          <w14:ligatures w14:val="none"/>
        </w:rPr>
      </w:pPr>
      <w:r>
        <w:rPr>
          <w:rFonts w:cs="Times New Roman"/>
          <w:szCs w:val="28"/>
        </w:rPr>
        <w:br w:type="page"/>
      </w:r>
    </w:p>
    <w:p w:rsidR="00083DCE" w:rsidRDefault="00083DCE">
      <w:pPr>
        <w:tabs>
          <w:tab w:val="num" w:pos="360"/>
        </w:tabs>
        <w:spacing w:after="0" w:line="276" w:lineRule="auto"/>
        <w:ind w:firstLine="709"/>
        <w:contextualSpacing/>
        <w:jc w:val="both"/>
        <w:rPr>
          <w:rFonts w:eastAsia="Times New Roman" w:cs="Times New Roman"/>
          <w:b/>
          <w:bCs/>
          <w:lang w:eastAsia="ru-RU"/>
          <w14:ligatures w14:val="none"/>
        </w:rPr>
      </w:pPr>
    </w:p>
    <w:p w:rsidR="00083DCE" w:rsidRDefault="007F19DE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83DCE" w:rsidRDefault="007F19DE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Утверждено</w:t>
      </w:r>
    </w:p>
    <w:p w:rsidR="00083DCE" w:rsidRDefault="007F19DE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083DCE" w:rsidRDefault="007F19DE">
      <w:pPr>
        <w:pStyle w:val="ConsPlusNormal"/>
        <w:ind w:left="5040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 Нижегородской области</w:t>
      </w:r>
    </w:p>
    <w:p w:rsidR="00083DCE" w:rsidRDefault="007F19DE" w:rsidP="00460FCD">
      <w:pPr>
        <w:pStyle w:val="ConsPlusNormal"/>
        <w:ind w:left="5040" w:firstLine="0"/>
        <w:jc w:val="right"/>
        <w:rPr>
          <w:rFonts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 </w:t>
      </w:r>
      <w:r w:rsidR="00460FCD">
        <w:rPr>
          <w:rFonts w:ascii="Times New Roman" w:hAnsi="Times New Roman" w:cs="Times New Roman"/>
          <w:sz w:val="28"/>
          <w:szCs w:val="28"/>
        </w:rPr>
        <w:t>15.05.2026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60FCD">
        <w:rPr>
          <w:rFonts w:ascii="Times New Roman" w:hAnsi="Times New Roman" w:cs="Times New Roman"/>
          <w:sz w:val="28"/>
          <w:szCs w:val="28"/>
        </w:rPr>
        <w:t>592</w:t>
      </w:r>
    </w:p>
    <w:p w:rsidR="00083DCE" w:rsidRDefault="00083DCE">
      <w:pPr>
        <w:tabs>
          <w:tab w:val="num" w:pos="360"/>
        </w:tabs>
        <w:spacing w:after="0" w:line="276" w:lineRule="auto"/>
        <w:contextualSpacing/>
        <w:jc w:val="right"/>
        <w:rPr>
          <w:rFonts w:eastAsia="Times New Roman" w:cs="Times New Roman"/>
          <w:b/>
          <w:bCs/>
          <w:lang w:eastAsia="ru-RU"/>
          <w14:ligatures w14:val="none"/>
        </w:rPr>
      </w:pPr>
    </w:p>
    <w:p w:rsidR="00083DCE" w:rsidRDefault="007F19DE">
      <w:pPr>
        <w:pStyle w:val="FR3"/>
        <w:keepNext/>
        <w:keepLines/>
        <w:widowControl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</w:t>
      </w:r>
    </w:p>
    <w:p w:rsidR="00083DCE" w:rsidRDefault="007F19DE">
      <w:pPr>
        <w:spacing w:after="0" w:line="276" w:lineRule="auto"/>
        <w:contextualSpacing/>
        <w:jc w:val="center"/>
        <w:rPr>
          <w:rFonts w:eastAsia="Times New Roman" w:cs="Times New Roman"/>
          <w:b/>
          <w:bCs/>
          <w:lang w:eastAsia="ru-RU"/>
          <w14:ligatures w14:val="none"/>
        </w:rPr>
      </w:pPr>
      <w:r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рабочей группы по внедрению профессионального стандарта </w:t>
      </w:r>
      <w:r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«Специалист органа повседневного управления муниципального звена территориальной подсистемы РСЧС» </w:t>
      </w:r>
    </w:p>
    <w:p w:rsidR="00083DCE" w:rsidRDefault="007F19DE">
      <w:pPr>
        <w:spacing w:after="0" w:line="276" w:lineRule="auto"/>
        <w:contextualSpacing/>
        <w:jc w:val="center"/>
        <w:rPr>
          <w:rFonts w:eastAsia="Times New Roman" w:cs="Times New Roman"/>
          <w:b/>
          <w:bCs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в ЕДДС администрации </w:t>
      </w:r>
      <w:proofErr w:type="spellStart"/>
      <w:r>
        <w:rPr>
          <w:rFonts w:eastAsia="Times New Roman" w:cs="Times New Roman"/>
          <w:b/>
          <w:bCs/>
          <w:szCs w:val="28"/>
          <w:lang w:eastAsia="ru-RU"/>
          <w14:ligatures w14:val="none"/>
        </w:rPr>
        <w:t>Бутурлинского</w:t>
      </w:r>
      <w:proofErr w:type="spellEnd"/>
      <w:r>
        <w:rPr>
          <w:rFonts w:eastAsia="Times New Roman" w:cs="Times New Roman"/>
          <w:b/>
          <w:bCs/>
          <w:szCs w:val="28"/>
          <w:lang w:eastAsia="ru-RU"/>
          <w14:ligatures w14:val="none"/>
        </w:rPr>
        <w:t xml:space="preserve"> муниципального округа Нижегородской области</w:t>
      </w:r>
    </w:p>
    <w:p w:rsidR="00083DCE" w:rsidRDefault="00083DCE">
      <w:pPr>
        <w:pStyle w:val="FR3"/>
        <w:keepNext/>
        <w:keepLines/>
        <w:widowControl/>
        <w:ind w:left="0"/>
        <w:jc w:val="center"/>
        <w:rPr>
          <w:b/>
          <w:sz w:val="28"/>
          <w:szCs w:val="28"/>
        </w:rPr>
      </w:pPr>
    </w:p>
    <w:tbl>
      <w:tblPr>
        <w:tblW w:w="0" w:type="auto"/>
        <w:tblInd w:w="21" w:type="dxa"/>
        <w:tblLayout w:type="fixed"/>
        <w:tblLook w:val="04A0" w:firstRow="1" w:lastRow="0" w:firstColumn="1" w:lastColumn="0" w:noHBand="0" w:noVBand="1"/>
      </w:tblPr>
      <w:tblGrid>
        <w:gridCol w:w="2284"/>
        <w:gridCol w:w="7053"/>
      </w:tblGrid>
      <w:tr w:rsidR="00083DCE"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3DCE" w:rsidRDefault="007F19DE">
            <w:pPr>
              <w:rPr>
                <w:szCs w:val="28"/>
              </w:rPr>
            </w:pPr>
            <w:r>
              <w:rPr>
                <w:szCs w:val="28"/>
              </w:rPr>
              <w:t>Савинов          Вадим Валерьевич</w:t>
            </w:r>
          </w:p>
        </w:tc>
        <w:tc>
          <w:tcPr>
            <w:tcW w:w="7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3DCE" w:rsidRDefault="007F19D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администрации, начальник </w:t>
            </w:r>
            <w:r w:rsidR="00460FCD">
              <w:rPr>
                <w:szCs w:val="28"/>
              </w:rPr>
              <w:t xml:space="preserve">  управления </w:t>
            </w:r>
            <w:r>
              <w:rPr>
                <w:szCs w:val="28"/>
              </w:rPr>
              <w:t>ЖКХ и строительств</w:t>
            </w:r>
            <w:r w:rsidR="00460FCD">
              <w:rPr>
                <w:szCs w:val="28"/>
              </w:rPr>
              <w:t xml:space="preserve">а администрации </w:t>
            </w:r>
            <w:proofErr w:type="spellStart"/>
            <w:proofErr w:type="gramStart"/>
            <w:r w:rsidR="00460FCD">
              <w:rPr>
                <w:szCs w:val="28"/>
              </w:rPr>
              <w:t>Бутурлинского</w:t>
            </w:r>
            <w:proofErr w:type="spellEnd"/>
            <w:r w:rsidR="00460FC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муниципального</w:t>
            </w:r>
            <w:proofErr w:type="gramEnd"/>
            <w:r>
              <w:rPr>
                <w:szCs w:val="28"/>
              </w:rPr>
              <w:t xml:space="preserve"> округа Нижегородской области, руководитель рабочей группы.</w:t>
            </w:r>
          </w:p>
          <w:p w:rsidR="00083DCE" w:rsidRDefault="00083DCE">
            <w:pPr>
              <w:jc w:val="both"/>
            </w:pPr>
          </w:p>
        </w:tc>
      </w:tr>
      <w:tr w:rsidR="00083DCE">
        <w:tc>
          <w:tcPr>
            <w:tcW w:w="933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3DCE" w:rsidRDefault="007F19DE">
            <w:r>
              <w:t>Члены группы:</w:t>
            </w:r>
          </w:p>
        </w:tc>
      </w:tr>
      <w:tr w:rsidR="00083DCE"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3DCE" w:rsidRDefault="007F19DE">
            <w:r>
              <w:t>Глазкова Ирина Алексеевна</w:t>
            </w:r>
          </w:p>
        </w:tc>
        <w:tc>
          <w:tcPr>
            <w:tcW w:w="7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3DCE" w:rsidRDefault="007F19DE">
            <w:r>
              <w:t xml:space="preserve">начальник ЕДДС администрации </w:t>
            </w:r>
            <w:proofErr w:type="spellStart"/>
            <w:r>
              <w:t>Бутурлинского</w:t>
            </w:r>
            <w:proofErr w:type="spellEnd"/>
            <w:r>
              <w:t xml:space="preserve"> муниципального округа Нижегородской области;</w:t>
            </w:r>
          </w:p>
        </w:tc>
      </w:tr>
      <w:tr w:rsidR="00083DCE"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3DCE" w:rsidRDefault="007F19DE">
            <w:r>
              <w:t>Гришин Евгений Вячеславович</w:t>
            </w:r>
          </w:p>
        </w:tc>
        <w:tc>
          <w:tcPr>
            <w:tcW w:w="7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3DCE" w:rsidRDefault="007F19DE">
            <w:r>
              <w:t>консультант отдела юридического и административно-хозяйственного обеспечения управления по юридическому и организационному обеспечению деят</w:t>
            </w:r>
            <w:r>
              <w:t xml:space="preserve">ельности администрации </w:t>
            </w:r>
            <w:proofErr w:type="spellStart"/>
            <w:r>
              <w:t>Бутурлинского</w:t>
            </w:r>
            <w:proofErr w:type="spellEnd"/>
            <w:r>
              <w:t xml:space="preserve"> муниципального округа Нижегородской области;</w:t>
            </w:r>
          </w:p>
        </w:tc>
      </w:tr>
      <w:tr w:rsidR="00083DCE"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3DCE" w:rsidRDefault="007F19DE">
            <w:r>
              <w:t>Казакова Ольга Александровна</w:t>
            </w:r>
          </w:p>
        </w:tc>
        <w:tc>
          <w:tcPr>
            <w:tcW w:w="7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3DCE" w:rsidRDefault="007F19DE">
            <w:proofErr w:type="spellStart"/>
            <w:r>
              <w:t>и.о</w:t>
            </w:r>
            <w:proofErr w:type="spellEnd"/>
            <w:r>
              <w:t xml:space="preserve">. начальника финансового управления администрации </w:t>
            </w:r>
            <w:proofErr w:type="spellStart"/>
            <w:r>
              <w:t>Бутурлинского</w:t>
            </w:r>
            <w:proofErr w:type="spellEnd"/>
            <w:r>
              <w:t xml:space="preserve"> муниципального округа Нижегородской области;</w:t>
            </w:r>
          </w:p>
        </w:tc>
      </w:tr>
      <w:tr w:rsidR="00083DCE"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3DCE" w:rsidRDefault="007F19DE">
            <w:r>
              <w:t>Пак Ольга Васильевна</w:t>
            </w:r>
          </w:p>
        </w:tc>
        <w:tc>
          <w:tcPr>
            <w:tcW w:w="7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3DCE" w:rsidRDefault="007F19DE">
            <w:r>
              <w:t xml:space="preserve">начальник </w:t>
            </w:r>
            <w:r>
              <w:t>отдела оперативно-аналитического Центра управления в кризисных ситуациях Главного управления МЧС России по Нижегородской области, подполковник внутренней службы (по согласованию);</w:t>
            </w:r>
          </w:p>
        </w:tc>
      </w:tr>
      <w:tr w:rsidR="00083DCE"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3DCE" w:rsidRDefault="007F19DE">
            <w:proofErr w:type="spellStart"/>
            <w:r>
              <w:t>Шешнева</w:t>
            </w:r>
            <w:proofErr w:type="spellEnd"/>
            <w:r>
              <w:t xml:space="preserve"> Лидия Ивановна</w:t>
            </w:r>
          </w:p>
        </w:tc>
        <w:tc>
          <w:tcPr>
            <w:tcW w:w="70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83DCE" w:rsidRDefault="007F19DE">
            <w:r>
              <w:t>начальник сектора кадровой политики и развития персо</w:t>
            </w:r>
            <w:r>
              <w:t xml:space="preserve">нала управления по юридическому и организационному обеспечению деятельности администрации </w:t>
            </w:r>
            <w:proofErr w:type="spellStart"/>
            <w:r>
              <w:t>Бутурлинского</w:t>
            </w:r>
            <w:proofErr w:type="spellEnd"/>
            <w:r>
              <w:t xml:space="preserve"> муниципального округа Нижегородской области.</w:t>
            </w:r>
          </w:p>
        </w:tc>
      </w:tr>
    </w:tbl>
    <w:p w:rsidR="00083DCE" w:rsidRDefault="007F19DE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083DCE" w:rsidRDefault="007F19DE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083DCE" w:rsidRDefault="007F19DE">
      <w:pPr>
        <w:pStyle w:val="ConsPlusNormal"/>
        <w:ind w:left="5040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083DCE" w:rsidRDefault="007F19DE">
      <w:pPr>
        <w:pStyle w:val="ConsPlusNormal"/>
        <w:ind w:left="5040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Бутурлинского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Cs/>
          <w:sz w:val="28"/>
          <w:szCs w:val="28"/>
        </w:rPr>
        <w:t>Нижегородской области</w:t>
      </w:r>
    </w:p>
    <w:p w:rsidR="00083DCE" w:rsidRDefault="007F19DE">
      <w:pPr>
        <w:pStyle w:val="ConsPlusNormal"/>
        <w:ind w:left="5040" w:firstLine="0"/>
        <w:jc w:val="right"/>
        <w:rPr>
          <w:rFonts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60FCD">
        <w:rPr>
          <w:rFonts w:ascii="Times New Roman" w:hAnsi="Times New Roman" w:cs="Times New Roman"/>
          <w:sz w:val="28"/>
          <w:szCs w:val="28"/>
        </w:rPr>
        <w:t>15.05.2026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60FCD">
        <w:rPr>
          <w:rFonts w:ascii="Times New Roman" w:hAnsi="Times New Roman" w:cs="Times New Roman"/>
          <w:sz w:val="28"/>
          <w:szCs w:val="28"/>
        </w:rPr>
        <w:t>592</w:t>
      </w:r>
      <w:bookmarkStart w:id="0" w:name="_GoBack"/>
      <w:bookmarkEnd w:id="0"/>
    </w:p>
    <w:p w:rsidR="00083DCE" w:rsidRDefault="00083DCE">
      <w:pPr>
        <w:tabs>
          <w:tab w:val="num" w:pos="360"/>
        </w:tabs>
        <w:spacing w:after="0" w:line="276" w:lineRule="auto"/>
        <w:contextualSpacing/>
        <w:jc w:val="center"/>
        <w:rPr>
          <w:rFonts w:eastAsia="Times New Roman" w:cs="Times New Roman"/>
          <w:b/>
          <w:bCs/>
          <w:lang w:eastAsia="ru-RU"/>
          <w14:ligatures w14:val="none"/>
        </w:rPr>
      </w:pPr>
    </w:p>
    <w:p w:rsidR="00083DCE" w:rsidRDefault="007F19DE">
      <w:pPr>
        <w:tabs>
          <w:tab w:val="num" w:pos="360"/>
        </w:tabs>
        <w:spacing w:after="0" w:line="276" w:lineRule="auto"/>
        <w:contextualSpacing/>
        <w:jc w:val="center"/>
        <w:rPr>
          <w:rFonts w:eastAsia="Times New Roman" w:cs="Times New Roman"/>
          <w:lang w:eastAsia="ru-RU"/>
          <w14:ligatures w14:val="none"/>
        </w:rPr>
      </w:pPr>
      <w:r>
        <w:rPr>
          <w:rFonts w:eastAsia="Times New Roman" w:cs="Times New Roman"/>
          <w:b/>
          <w:bCs/>
          <w:szCs w:val="28"/>
          <w:lang w:eastAsia="ru-RU"/>
          <w14:ligatures w14:val="none"/>
        </w:rPr>
        <w:t>ПЛАН-ГРАФИК</w:t>
      </w:r>
    </w:p>
    <w:p w:rsidR="00083DCE" w:rsidRDefault="007F19DE">
      <w:pPr>
        <w:tabs>
          <w:tab w:val="num" w:pos="360"/>
        </w:tabs>
        <w:spacing w:after="0" w:line="276" w:lineRule="auto"/>
        <w:contextualSpacing/>
        <w:jc w:val="center"/>
        <w:rPr>
          <w:rFonts w:eastAsia="Times New Roman" w:cs="Times New Roman"/>
          <w:b/>
          <w:bCs/>
          <w:lang w:eastAsia="ru-RU"/>
          <w14:ligatures w14:val="none"/>
        </w:rPr>
      </w:pPr>
      <w:r>
        <w:rPr>
          <w:rFonts w:eastAsia="Times New Roman" w:cs="Times New Roman"/>
          <w:b/>
          <w:bCs/>
          <w:lang w:eastAsia="ru-RU"/>
          <w14:ligatures w14:val="none"/>
        </w:rPr>
        <w:t xml:space="preserve">внедрения профессионального стандарта «Специалист органа повседневного управления муниципального звена территориальной подсистемы РСЧС» в ЕДДС администрации </w:t>
      </w:r>
      <w:proofErr w:type="spellStart"/>
      <w:r>
        <w:rPr>
          <w:rFonts w:eastAsia="Times New Roman" w:cs="Times New Roman"/>
          <w:b/>
          <w:bCs/>
          <w:lang w:eastAsia="ru-RU"/>
          <w14:ligatures w14:val="none"/>
        </w:rPr>
        <w:t>Бутурлинского</w:t>
      </w:r>
      <w:proofErr w:type="spellEnd"/>
      <w:r>
        <w:rPr>
          <w:rFonts w:eastAsia="Times New Roman" w:cs="Times New Roman"/>
          <w:b/>
          <w:bCs/>
          <w:lang w:eastAsia="ru-RU"/>
          <w14:ligatures w14:val="none"/>
        </w:rPr>
        <w:t xml:space="preserve"> муниципального округа </w:t>
      </w:r>
      <w:r>
        <w:rPr>
          <w:rFonts w:eastAsia="Times New Roman" w:cs="Times New Roman"/>
          <w:b/>
          <w:bCs/>
          <w:lang w:eastAsia="ru-RU"/>
          <w14:ligatures w14:val="none"/>
        </w:rPr>
        <w:t>Нижегородской области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0"/>
        <w:gridCol w:w="2500"/>
        <w:gridCol w:w="2392"/>
      </w:tblGrid>
      <w:tr w:rsidR="00083DCE">
        <w:tc>
          <w:tcPr>
            <w:tcW w:w="675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lang w:eastAsia="ru-RU"/>
                <w14:ligatures w14:val="none"/>
              </w:rPr>
              <w:t>№ п/п</w:t>
            </w:r>
          </w:p>
        </w:tc>
        <w:tc>
          <w:tcPr>
            <w:tcW w:w="4110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lang w:eastAsia="ru-RU"/>
                <w14:ligatures w14:val="none"/>
              </w:rPr>
              <w:t>Мероприятия по внедрению профессионального стандарта</w:t>
            </w:r>
          </w:p>
        </w:tc>
        <w:tc>
          <w:tcPr>
            <w:tcW w:w="2500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lang w:eastAsia="ru-RU"/>
                <w14:ligatures w14:val="none"/>
              </w:rPr>
              <w:t>Сроки выполнения</w:t>
            </w:r>
          </w:p>
        </w:tc>
        <w:tc>
          <w:tcPr>
            <w:tcW w:w="2392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lang w:eastAsia="ru-RU"/>
                <w14:ligatures w14:val="none"/>
              </w:rPr>
              <w:t>Ответственные члены рабочей группы</w:t>
            </w:r>
          </w:p>
        </w:tc>
      </w:tr>
      <w:tr w:rsidR="00083DCE">
        <w:tc>
          <w:tcPr>
            <w:tcW w:w="675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1</w:t>
            </w:r>
          </w:p>
        </w:tc>
        <w:tc>
          <w:tcPr>
            <w:tcW w:w="4110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 xml:space="preserve">Подготовка и издание правового акта (постановления) о применении </w:t>
            </w:r>
            <w:proofErr w:type="spellStart"/>
            <w:r>
              <w:rPr>
                <w:rFonts w:eastAsia="Times New Roman" w:cs="Times New Roman"/>
                <w:lang w:eastAsia="ru-RU"/>
                <w14:ligatures w14:val="none"/>
              </w:rPr>
              <w:t>профстандарта</w:t>
            </w:r>
            <w:proofErr w:type="spellEnd"/>
            <w:r>
              <w:rPr>
                <w:rFonts w:eastAsia="Times New Roman" w:cs="Times New Roman"/>
                <w:lang w:eastAsia="ru-RU"/>
                <w14:ligatures w14:val="none"/>
              </w:rPr>
              <w:t>, создании рабочей группы и утверждении пл</w:t>
            </w:r>
            <w:r>
              <w:rPr>
                <w:rFonts w:eastAsia="Times New Roman" w:cs="Times New Roman"/>
                <w:lang w:eastAsia="ru-RU"/>
                <w14:ligatures w14:val="none"/>
              </w:rPr>
              <w:t xml:space="preserve">ана-графика внедрения </w:t>
            </w:r>
            <w:proofErr w:type="spellStart"/>
            <w:r>
              <w:rPr>
                <w:rFonts w:eastAsia="Times New Roman" w:cs="Times New Roman"/>
                <w:lang w:eastAsia="ru-RU"/>
                <w14:ligatures w14:val="none"/>
              </w:rPr>
              <w:t>профстандарта</w:t>
            </w:r>
            <w:proofErr w:type="spellEnd"/>
            <w:r>
              <w:rPr>
                <w:rFonts w:eastAsia="Times New Roman" w:cs="Times New Roman"/>
                <w:lang w:eastAsia="ru-RU"/>
                <w14:ligatures w14:val="none"/>
              </w:rPr>
              <w:t>.</w:t>
            </w:r>
          </w:p>
        </w:tc>
        <w:tc>
          <w:tcPr>
            <w:tcW w:w="2500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до 25 мая 2026 г.</w:t>
            </w:r>
          </w:p>
        </w:tc>
        <w:tc>
          <w:tcPr>
            <w:tcW w:w="2392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Гришин Е.В.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Глазкова И.А.</w:t>
            </w:r>
          </w:p>
        </w:tc>
      </w:tr>
      <w:tr w:rsidR="00083DCE">
        <w:trPr>
          <w:trHeight w:val="1765"/>
        </w:trPr>
        <w:tc>
          <w:tcPr>
            <w:tcW w:w="675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2</w:t>
            </w: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14:ligatures w14:val="none"/>
              </w:rPr>
            </w:pPr>
          </w:p>
        </w:tc>
        <w:tc>
          <w:tcPr>
            <w:tcW w:w="4110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 xml:space="preserve">Внесение изменений в штатное расписание (приведение названий штатных должностей в соответствие </w:t>
            </w:r>
            <w:proofErr w:type="spellStart"/>
            <w:r>
              <w:rPr>
                <w:rFonts w:eastAsia="Times New Roman" w:cs="Times New Roman"/>
                <w:lang w:eastAsia="ru-RU"/>
                <w14:ligatures w14:val="none"/>
              </w:rPr>
              <w:t>профстандарту</w:t>
            </w:r>
            <w:proofErr w:type="spellEnd"/>
            <w:r>
              <w:rPr>
                <w:rFonts w:eastAsia="Times New Roman" w:cs="Times New Roman"/>
                <w:lang w:eastAsia="ru-RU"/>
                <w14:ligatures w14:val="none"/>
              </w:rPr>
              <w:t>).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Сопоставление действующих должностных инструкций с о</w:t>
            </w:r>
            <w:r>
              <w:rPr>
                <w:rFonts w:eastAsia="Times New Roman" w:cs="Times New Roman"/>
                <w:lang w:eastAsia="ru-RU"/>
                <w14:ligatures w14:val="none"/>
              </w:rPr>
              <w:t xml:space="preserve">бобщенными трудовыми функциями (ОТФ) </w:t>
            </w:r>
            <w:proofErr w:type="spellStart"/>
            <w:r>
              <w:rPr>
                <w:rFonts w:eastAsia="Times New Roman" w:cs="Times New Roman"/>
                <w:lang w:eastAsia="ru-RU"/>
                <w14:ligatures w14:val="none"/>
              </w:rPr>
              <w:t>профстандарта</w:t>
            </w:r>
            <w:proofErr w:type="spellEnd"/>
            <w:r>
              <w:rPr>
                <w:rFonts w:eastAsia="Times New Roman" w:cs="Times New Roman"/>
                <w:lang w:eastAsia="ru-RU"/>
                <w14:ligatures w14:val="none"/>
              </w:rPr>
              <w:t xml:space="preserve"> (составление таблицы соответствия), включение в должностные инструкции трудовых функций в соответствии с разделом III </w:t>
            </w:r>
            <w:proofErr w:type="spellStart"/>
            <w:r>
              <w:rPr>
                <w:rFonts w:eastAsia="Times New Roman" w:cs="Times New Roman"/>
                <w:lang w:eastAsia="ru-RU"/>
                <w14:ligatures w14:val="none"/>
              </w:rPr>
              <w:t>профстандарта</w:t>
            </w:r>
            <w:proofErr w:type="spellEnd"/>
            <w:r>
              <w:rPr>
                <w:rFonts w:eastAsia="Times New Roman" w:cs="Times New Roman"/>
                <w:lang w:eastAsia="ru-RU"/>
                <w14:ligatures w14:val="none"/>
              </w:rPr>
              <w:t>. Ознакомление сотрудников под роспись.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 xml:space="preserve"> При необходимости – з</w:t>
            </w:r>
            <w:r>
              <w:rPr>
                <w:rFonts w:eastAsia="Times New Roman" w:cs="Times New Roman"/>
                <w:lang w:eastAsia="ru-RU"/>
                <w14:ligatures w14:val="none"/>
              </w:rPr>
              <w:t xml:space="preserve">аключение дополнительных соглашений к трудовым договорам (при переименовании должностей — </w:t>
            </w:r>
            <w:r>
              <w:rPr>
                <w:rFonts w:eastAsia="Times New Roman" w:cs="Times New Roman"/>
                <w:lang w:eastAsia="ru-RU"/>
                <w14:ligatures w14:val="none"/>
              </w:rPr>
              <w:lastRenderedPageBreak/>
              <w:t>через ст. 74 или ст. 72 ТК РФ). Ознакомление сотрудников под роспись.</w:t>
            </w:r>
          </w:p>
        </w:tc>
        <w:tc>
          <w:tcPr>
            <w:tcW w:w="2500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lastRenderedPageBreak/>
              <w:t>до 25 июля 2026 г.</w:t>
            </w: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b/>
                <w:bCs/>
                <w:lang w:eastAsia="ru-RU"/>
                <w14:ligatures w14:val="none"/>
              </w:rPr>
            </w:pPr>
          </w:p>
        </w:tc>
        <w:tc>
          <w:tcPr>
            <w:tcW w:w="2392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Глазкова И.А.</w:t>
            </w:r>
          </w:p>
          <w:p w:rsidR="00083DCE" w:rsidRDefault="007F19DE">
            <w:pPr>
              <w:tabs>
                <w:tab w:val="left" w:pos="0"/>
              </w:tabs>
              <w:spacing w:line="276" w:lineRule="auto"/>
              <w:contextualSpacing/>
              <w:rPr>
                <w:rFonts w:eastAsia="Times New Roman" w:cs="Times New Roman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lang w:eastAsia="ru-RU"/>
                <w14:ligatures w14:val="none"/>
              </w:rPr>
              <w:t>Шешнева</w:t>
            </w:r>
            <w:proofErr w:type="spellEnd"/>
            <w:r>
              <w:rPr>
                <w:rFonts w:eastAsia="Times New Roman" w:cs="Times New Roman"/>
                <w:lang w:eastAsia="ru-RU"/>
                <w14:ligatures w14:val="none"/>
              </w:rPr>
              <w:t xml:space="preserve"> Л.И.</w:t>
            </w: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b/>
                <w:bCs/>
                <w:lang w:eastAsia="ru-RU"/>
                <w14:ligatures w14:val="none"/>
              </w:rPr>
            </w:pPr>
          </w:p>
        </w:tc>
      </w:tr>
      <w:tr w:rsidR="00083DCE">
        <w:tc>
          <w:tcPr>
            <w:tcW w:w="675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b/>
                <w:bCs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3</w:t>
            </w:r>
          </w:p>
        </w:tc>
        <w:tc>
          <w:tcPr>
            <w:tcW w:w="4110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Утверждение положения о внутренней аттестации</w:t>
            </w:r>
            <w:r>
              <w:rPr>
                <w:rFonts w:eastAsia="Times New Roman" w:cs="Times New Roman"/>
                <w:lang w:eastAsia="ru-RU"/>
                <w14:ligatures w14:val="none"/>
              </w:rPr>
              <w:t xml:space="preserve"> сотрудников (в соответствии с квалификационными требованиями </w:t>
            </w:r>
            <w:proofErr w:type="spellStart"/>
            <w:r>
              <w:rPr>
                <w:rFonts w:eastAsia="Times New Roman" w:cs="Times New Roman"/>
                <w:lang w:eastAsia="ru-RU"/>
                <w14:ligatures w14:val="none"/>
              </w:rPr>
              <w:t>профстандарта</w:t>
            </w:r>
            <w:proofErr w:type="spellEnd"/>
            <w:r>
              <w:rPr>
                <w:rFonts w:eastAsia="Times New Roman" w:cs="Times New Roman"/>
                <w:lang w:eastAsia="ru-RU"/>
                <w14:ligatures w14:val="none"/>
              </w:rPr>
              <w:t xml:space="preserve">: требования к уровню образования и обучения, опыту практической работы, дополнительному профессиональному образованию). </w:t>
            </w:r>
          </w:p>
        </w:tc>
        <w:tc>
          <w:tcPr>
            <w:tcW w:w="2500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до 25 июля 2026 г.</w:t>
            </w: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b/>
                <w:bCs/>
                <w:lang w:eastAsia="ru-RU"/>
                <w14:ligatures w14:val="none"/>
              </w:rPr>
            </w:pPr>
          </w:p>
        </w:tc>
        <w:tc>
          <w:tcPr>
            <w:tcW w:w="2392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Глазкова И.А.</w:t>
            </w:r>
          </w:p>
          <w:p w:rsidR="00083DCE" w:rsidRDefault="007F19DE">
            <w:pPr>
              <w:tabs>
                <w:tab w:val="left" w:pos="0"/>
              </w:tabs>
              <w:spacing w:line="276" w:lineRule="auto"/>
              <w:contextualSpacing/>
              <w:rPr>
                <w:rFonts w:eastAsia="Times New Roman" w:cs="Times New Roman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lang w:eastAsia="ru-RU"/>
                <w14:ligatures w14:val="none"/>
              </w:rPr>
              <w:t>Шешнева</w:t>
            </w:r>
            <w:proofErr w:type="spellEnd"/>
            <w:r>
              <w:rPr>
                <w:rFonts w:eastAsia="Times New Roman" w:cs="Times New Roman"/>
                <w:lang w:eastAsia="ru-RU"/>
                <w14:ligatures w14:val="none"/>
              </w:rPr>
              <w:t xml:space="preserve"> Л.И.</w:t>
            </w: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b/>
                <w:bCs/>
                <w:lang w:eastAsia="ru-RU"/>
                <w14:ligatures w14:val="none"/>
              </w:rPr>
            </w:pPr>
          </w:p>
        </w:tc>
      </w:tr>
      <w:tr w:rsidR="00083DCE">
        <w:tc>
          <w:tcPr>
            <w:tcW w:w="675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4</w:t>
            </w:r>
          </w:p>
        </w:tc>
        <w:tc>
          <w:tcPr>
            <w:tcW w:w="4110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 xml:space="preserve">Издание распорядительного документа администрации </w:t>
            </w:r>
            <w:proofErr w:type="spellStart"/>
            <w:r>
              <w:rPr>
                <w:rFonts w:eastAsia="Times New Roman" w:cs="Times New Roman"/>
                <w:lang w:eastAsia="ru-RU"/>
                <w14:ligatures w14:val="none"/>
              </w:rPr>
              <w:t>Бутурлинского</w:t>
            </w:r>
            <w:proofErr w:type="spellEnd"/>
            <w:r>
              <w:rPr>
                <w:rFonts w:eastAsia="Times New Roman" w:cs="Times New Roman"/>
                <w:lang w:eastAsia="ru-RU"/>
                <w14:ligatures w14:val="none"/>
              </w:rPr>
              <w:t xml:space="preserve"> муниципального округа Нижегородской </w:t>
            </w:r>
            <w:proofErr w:type="gramStart"/>
            <w:r>
              <w:rPr>
                <w:rFonts w:eastAsia="Times New Roman" w:cs="Times New Roman"/>
                <w:lang w:eastAsia="ru-RU"/>
                <w14:ligatures w14:val="none"/>
              </w:rPr>
              <w:t>области  об</w:t>
            </w:r>
            <w:proofErr w:type="gramEnd"/>
            <w:r>
              <w:rPr>
                <w:rFonts w:eastAsia="Times New Roman" w:cs="Times New Roman"/>
                <w:lang w:eastAsia="ru-RU"/>
                <w14:ligatures w14:val="none"/>
              </w:rPr>
              <w:t xml:space="preserve"> обязательном прохождении стажировки на рабочем месте при первичном назначении на должность для допуска к самостоятельному несению дежурства в со</w:t>
            </w:r>
            <w:r>
              <w:rPr>
                <w:rFonts w:eastAsia="Times New Roman" w:cs="Times New Roman"/>
                <w:lang w:eastAsia="ru-RU"/>
                <w14:ligatures w14:val="none"/>
              </w:rPr>
              <w:t>ставе оперативной дежурной смены ЕДДС.</w:t>
            </w:r>
          </w:p>
        </w:tc>
        <w:tc>
          <w:tcPr>
            <w:tcW w:w="2500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до 25 июля 2026 г.</w:t>
            </w:r>
          </w:p>
        </w:tc>
        <w:tc>
          <w:tcPr>
            <w:tcW w:w="2392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Глазкова И.А.</w:t>
            </w: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14:ligatures w14:val="none"/>
              </w:rPr>
            </w:pPr>
          </w:p>
        </w:tc>
      </w:tr>
      <w:tr w:rsidR="00083DCE">
        <w:tc>
          <w:tcPr>
            <w:tcW w:w="675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5</w:t>
            </w:r>
          </w:p>
        </w:tc>
        <w:tc>
          <w:tcPr>
            <w:tcW w:w="4110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Утверждение правил внутреннего трудового распорядка в части особых условий допуска: прохождение ежегодных медосмотров, обучение охране труда, пожарной безопасности.</w:t>
            </w:r>
          </w:p>
        </w:tc>
        <w:tc>
          <w:tcPr>
            <w:tcW w:w="2500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до 25 июля 2026</w:t>
            </w:r>
            <w:r>
              <w:rPr>
                <w:rFonts w:eastAsia="Times New Roman" w:cs="Times New Roman"/>
                <w:lang w:eastAsia="ru-RU"/>
                <w14:ligatures w14:val="none"/>
              </w:rPr>
              <w:t xml:space="preserve"> г.</w:t>
            </w:r>
          </w:p>
        </w:tc>
        <w:tc>
          <w:tcPr>
            <w:tcW w:w="2392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lang w:eastAsia="ru-RU"/>
                <w14:ligatures w14:val="none"/>
              </w:rPr>
              <w:t>Шешнева</w:t>
            </w:r>
            <w:proofErr w:type="spellEnd"/>
            <w:r>
              <w:rPr>
                <w:rFonts w:eastAsia="Times New Roman" w:cs="Times New Roman"/>
                <w:lang w:eastAsia="ru-RU"/>
                <w14:ligatures w14:val="none"/>
              </w:rPr>
              <w:t xml:space="preserve"> Л.И.</w:t>
            </w:r>
          </w:p>
        </w:tc>
      </w:tr>
      <w:tr w:rsidR="00083DCE">
        <w:tc>
          <w:tcPr>
            <w:tcW w:w="675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6</w:t>
            </w:r>
          </w:p>
        </w:tc>
        <w:tc>
          <w:tcPr>
            <w:tcW w:w="4110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При необходимости: оптимизация системы оплаты труда сотрудников в связи с установленными уровнями квалификаций.</w:t>
            </w:r>
          </w:p>
        </w:tc>
        <w:tc>
          <w:tcPr>
            <w:tcW w:w="2500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до 25 июля 2026 г.</w:t>
            </w:r>
          </w:p>
        </w:tc>
        <w:tc>
          <w:tcPr>
            <w:tcW w:w="2392" w:type="dxa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Казакова О.А.</w:t>
            </w:r>
          </w:p>
        </w:tc>
      </w:tr>
      <w:tr w:rsidR="00083DCE">
        <w:trPr>
          <w:trHeight w:val="10369"/>
        </w:trPr>
        <w:tc>
          <w:tcPr>
            <w:tcW w:w="675" w:type="dxa"/>
            <w:vMerge w:val="restart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lastRenderedPageBreak/>
              <w:t>7</w:t>
            </w:r>
          </w:p>
        </w:tc>
        <w:tc>
          <w:tcPr>
            <w:tcW w:w="4110" w:type="dxa"/>
            <w:vMerge w:val="restart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Организация внутренней аттестации работников и принятие решений о соответствии квалифика</w:t>
            </w:r>
            <w:r>
              <w:rPr>
                <w:rFonts w:eastAsia="Times New Roman" w:cs="Times New Roman"/>
                <w:lang w:eastAsia="ru-RU"/>
                <w14:ligatures w14:val="none"/>
              </w:rPr>
              <w:t>ции: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 xml:space="preserve">- составление списка сотрудников, попадающих под действие </w:t>
            </w:r>
            <w:proofErr w:type="spellStart"/>
            <w:r>
              <w:rPr>
                <w:rFonts w:eastAsia="Times New Roman" w:cs="Times New Roman"/>
                <w:lang w:eastAsia="ru-RU"/>
                <w14:ligatures w14:val="none"/>
              </w:rPr>
              <w:t>профстандарта</w:t>
            </w:r>
            <w:proofErr w:type="spellEnd"/>
            <w:r>
              <w:rPr>
                <w:rFonts w:eastAsia="Times New Roman" w:cs="Times New Roman"/>
                <w:lang w:eastAsia="ru-RU"/>
                <w14:ligatures w14:val="none"/>
              </w:rPr>
              <w:t xml:space="preserve"> и требующих аттестации.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-  проведение внутренней аттестации работников. Анализ квалификации работников: соответствие требованиям к образованию и обучению, опыту</w:t>
            </w:r>
            <w:r>
              <w:rPr>
                <w:rFonts w:eastAsia="Times New Roman" w:cs="Times New Roman"/>
                <w:lang w:eastAsia="ru-RU"/>
                <w14:ligatures w14:val="none"/>
              </w:rPr>
              <w:t xml:space="preserve"> практической работы, особым условиям допуска к работе (прохождение медосмотра, обучение охране труда, пожарной безопасности). 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 xml:space="preserve">-   принятие решений о соответствии / несоответствии квалификации каждого работника требованиям </w:t>
            </w:r>
            <w:proofErr w:type="spellStart"/>
            <w:r>
              <w:rPr>
                <w:rFonts w:eastAsia="Times New Roman" w:cs="Times New Roman"/>
                <w:lang w:eastAsia="ru-RU"/>
                <w14:ligatures w14:val="none"/>
              </w:rPr>
              <w:t>профстандарта</w:t>
            </w:r>
            <w:proofErr w:type="spellEnd"/>
            <w:r>
              <w:rPr>
                <w:rFonts w:eastAsia="Times New Roman" w:cs="Times New Roman"/>
                <w:lang w:eastAsia="ru-RU"/>
                <w14:ligatures w14:val="none"/>
              </w:rPr>
              <w:t>.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-  прове</w:t>
            </w:r>
            <w:r>
              <w:rPr>
                <w:rFonts w:eastAsia="Times New Roman" w:cs="Times New Roman"/>
                <w:lang w:eastAsia="ru-RU"/>
                <w14:ligatures w14:val="none"/>
              </w:rPr>
              <w:t>дение кадрового анализа ЕДДС, составление списка сотрудников, чья квалификация требует корректировки.</w:t>
            </w: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</w:p>
        </w:tc>
        <w:tc>
          <w:tcPr>
            <w:tcW w:w="2500" w:type="dxa"/>
            <w:vMerge w:val="restart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 xml:space="preserve">до 28 августа 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2026 г.</w:t>
            </w:r>
          </w:p>
        </w:tc>
        <w:tc>
          <w:tcPr>
            <w:tcW w:w="2392" w:type="dxa"/>
            <w:vMerge w:val="restart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Глазкова И.А.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rPr>
                <w:rFonts w:eastAsia="Times New Roman" w:cs="Times New Roman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lang w:eastAsia="ru-RU"/>
                <w14:ligatures w14:val="none"/>
              </w:rPr>
              <w:t>Шешнева</w:t>
            </w:r>
            <w:proofErr w:type="spellEnd"/>
            <w:r>
              <w:rPr>
                <w:rFonts w:eastAsia="Times New Roman" w:cs="Times New Roman"/>
                <w:lang w:eastAsia="ru-RU"/>
                <w14:ligatures w14:val="none"/>
              </w:rPr>
              <w:t xml:space="preserve"> Л.И.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Пак О.В. (при необходимости - дистанционно)</w:t>
            </w:r>
          </w:p>
        </w:tc>
      </w:tr>
      <w:tr w:rsidR="00083DCE">
        <w:trPr>
          <w:trHeight w:val="370"/>
        </w:trPr>
        <w:tc>
          <w:tcPr>
            <w:tcW w:w="675" w:type="dxa"/>
            <w:vMerge w:val="restart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8</w:t>
            </w:r>
          </w:p>
        </w:tc>
        <w:tc>
          <w:tcPr>
            <w:tcW w:w="4110" w:type="dxa"/>
            <w:vMerge w:val="restart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Направление на повышение квалификации и профессиональную</w:t>
            </w:r>
            <w:r>
              <w:rPr>
                <w:rFonts w:eastAsia="Times New Roman" w:cs="Times New Roman"/>
                <w:lang w:eastAsia="ru-RU"/>
                <w14:ligatures w14:val="none"/>
              </w:rPr>
              <w:t xml:space="preserve"> переподготовку (ст. 196 ТК РФ)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 xml:space="preserve">- в случае несоответствия квалификации работника со стажем работы в ЕДДС более 5 лет по итогам внутренней аттестации рекомендовано признать их соответствие требованиям (п. 11.7. «Рекомендаций по применению </w:t>
            </w:r>
            <w:r>
              <w:rPr>
                <w:rFonts w:eastAsia="Times New Roman" w:cs="Times New Roman"/>
                <w:lang w:eastAsia="ru-RU"/>
                <w14:ligatures w14:val="none"/>
              </w:rPr>
              <w:lastRenderedPageBreak/>
              <w:t>профессиональных с</w:t>
            </w:r>
            <w:r>
              <w:rPr>
                <w:rFonts w:eastAsia="Times New Roman" w:cs="Times New Roman"/>
                <w:lang w:eastAsia="ru-RU"/>
                <w14:ligatures w14:val="none"/>
              </w:rPr>
              <w:t>тандартов в организации», утвержденных ФГБУ «Всероссийский научно-исследовательский институт труда» Минтруда России).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-  в случае несоответствия квалификации работника со стажем менее 5 лет в части, касающейся уровня образования, – принять решение направит</w:t>
            </w:r>
            <w:r>
              <w:rPr>
                <w:rFonts w:eastAsia="Times New Roman" w:cs="Times New Roman"/>
                <w:lang w:eastAsia="ru-RU"/>
                <w14:ligatures w14:val="none"/>
              </w:rPr>
              <w:t>ь на профессиональную переподготовку (очно или дистанционно).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- направление запроса в местный Центр занятости населения о возможности организации обучения в рамках государственных программ.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 xml:space="preserve"> -  включение в местный бюджет на следующий год расходов</w:t>
            </w:r>
            <w:r>
              <w:rPr>
                <w:rFonts w:eastAsia="Times New Roman" w:cs="Times New Roman"/>
                <w:lang w:eastAsia="ru-RU"/>
                <w14:ligatures w14:val="none"/>
              </w:rPr>
              <w:t xml:space="preserve"> на обучение тех работников, для которых нет возможности использовать государственные программы.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- обеспечение контроля за направлением на обучение (повышение квалификации, переподготовку) и его прохождением.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- организация прохождения обучения охране труда</w:t>
            </w:r>
            <w:r>
              <w:rPr>
                <w:rFonts w:eastAsia="Times New Roman" w:cs="Times New Roman"/>
                <w:lang w:eastAsia="ru-RU"/>
                <w14:ligatures w14:val="none"/>
              </w:rPr>
              <w:t xml:space="preserve"> и пожарной безопасности.</w:t>
            </w: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</w:p>
        </w:tc>
        <w:tc>
          <w:tcPr>
            <w:tcW w:w="2500" w:type="dxa"/>
            <w:vMerge w:val="restart"/>
          </w:tcPr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до 25 августа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2026 г.</w:t>
            </w: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в течение 2027 г.</w:t>
            </w:r>
          </w:p>
        </w:tc>
        <w:tc>
          <w:tcPr>
            <w:tcW w:w="2392" w:type="dxa"/>
            <w:vMerge w:val="restart"/>
          </w:tcPr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Глазкова И.А.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lang w:eastAsia="ru-RU"/>
                <w14:ligatures w14:val="none"/>
              </w:rPr>
              <w:t>Шешнева</w:t>
            </w:r>
            <w:proofErr w:type="spellEnd"/>
            <w:r>
              <w:rPr>
                <w:rFonts w:eastAsia="Times New Roman" w:cs="Times New Roman"/>
                <w:lang w:eastAsia="ru-RU"/>
                <w14:ligatures w14:val="none"/>
              </w:rPr>
              <w:t xml:space="preserve"> Л.И.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Казакова О.А.</w:t>
            </w: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</w:p>
          <w:p w:rsidR="00083DCE" w:rsidRDefault="00083DC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14:ligatures w14:val="none"/>
              </w:rPr>
            </w:pP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Глазкова И.А.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lang w:eastAsia="ru-RU"/>
                <w14:ligatures w14:val="none"/>
              </w:rPr>
              <w:t>Шешнева</w:t>
            </w:r>
            <w:proofErr w:type="spellEnd"/>
            <w:r>
              <w:rPr>
                <w:rFonts w:eastAsia="Times New Roman" w:cs="Times New Roman"/>
                <w:lang w:eastAsia="ru-RU"/>
                <w14:ligatures w14:val="none"/>
              </w:rPr>
              <w:t xml:space="preserve"> Л.И.</w:t>
            </w:r>
          </w:p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Казакова О.А.</w:t>
            </w:r>
          </w:p>
        </w:tc>
      </w:tr>
      <w:tr w:rsidR="00083DCE">
        <w:trPr>
          <w:trHeight w:val="370"/>
        </w:trPr>
        <w:tc>
          <w:tcPr>
            <w:tcW w:w="675" w:type="dxa"/>
            <w:vMerge w:val="restart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center"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9</w:t>
            </w:r>
          </w:p>
        </w:tc>
        <w:tc>
          <w:tcPr>
            <w:tcW w:w="4110" w:type="dxa"/>
            <w:vMerge w:val="restart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 xml:space="preserve">Организация контроля за внедрением </w:t>
            </w:r>
            <w:proofErr w:type="spellStart"/>
            <w:r>
              <w:rPr>
                <w:rFonts w:eastAsia="Times New Roman" w:cs="Times New Roman"/>
                <w:lang w:eastAsia="ru-RU"/>
                <w14:ligatures w14:val="none"/>
              </w:rPr>
              <w:t>профстандарта</w:t>
            </w:r>
            <w:proofErr w:type="spellEnd"/>
            <w:r>
              <w:rPr>
                <w:rFonts w:eastAsia="Times New Roman" w:cs="Times New Roman"/>
                <w:lang w:eastAsia="ru-RU"/>
                <w14:ligatures w14:val="none"/>
              </w:rPr>
              <w:t>.</w:t>
            </w:r>
          </w:p>
        </w:tc>
        <w:tc>
          <w:tcPr>
            <w:tcW w:w="2500" w:type="dxa"/>
            <w:vMerge w:val="restart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По итогам работы</w:t>
            </w:r>
          </w:p>
        </w:tc>
        <w:tc>
          <w:tcPr>
            <w:tcW w:w="2392" w:type="dxa"/>
            <w:vMerge w:val="restart"/>
          </w:tcPr>
          <w:p w:rsidR="00083DCE" w:rsidRDefault="007F19DE">
            <w:pPr>
              <w:tabs>
                <w:tab w:val="num" w:pos="360"/>
              </w:tabs>
              <w:spacing w:line="276" w:lineRule="auto"/>
              <w:contextualSpacing/>
              <w:jc w:val="both"/>
              <w:rPr>
                <w:rFonts w:eastAsia="Times New Roman" w:cs="Times New Roman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lang w:eastAsia="ru-RU"/>
                <w14:ligatures w14:val="none"/>
              </w:rPr>
              <w:t>Члены рабочей группы.</w:t>
            </w:r>
          </w:p>
        </w:tc>
      </w:tr>
    </w:tbl>
    <w:p w:rsidR="00083DCE" w:rsidRDefault="00083DCE">
      <w:pPr>
        <w:tabs>
          <w:tab w:val="num" w:pos="360"/>
        </w:tabs>
        <w:spacing w:after="0" w:line="276" w:lineRule="auto"/>
        <w:contextualSpacing/>
        <w:jc w:val="center"/>
        <w:rPr>
          <w:rFonts w:eastAsia="Times New Roman" w:cs="Times New Roman"/>
          <w14:ligatures w14:val="none"/>
        </w:rPr>
      </w:pPr>
    </w:p>
    <w:sectPr w:rsidR="00083DCE">
      <w:pgSz w:w="11906" w:h="16838"/>
      <w:pgMar w:top="850" w:right="850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9DE" w:rsidRDefault="007F19DE">
      <w:pPr>
        <w:spacing w:after="0"/>
      </w:pPr>
      <w:r>
        <w:separator/>
      </w:r>
    </w:p>
  </w:endnote>
  <w:endnote w:type="continuationSeparator" w:id="0">
    <w:p w:rsidR="007F19DE" w:rsidRDefault="007F19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9DE" w:rsidRDefault="007F19DE">
      <w:pPr>
        <w:spacing w:after="0"/>
      </w:pPr>
      <w:r>
        <w:separator/>
      </w:r>
    </w:p>
  </w:footnote>
  <w:footnote w:type="continuationSeparator" w:id="0">
    <w:p w:rsidR="007F19DE" w:rsidRDefault="007F19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378B7"/>
    <w:multiLevelType w:val="hybridMultilevel"/>
    <w:tmpl w:val="A0ECFAC2"/>
    <w:lvl w:ilvl="0" w:tplc="9D042C6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1EE6E404">
      <w:start w:val="1"/>
      <w:numFmt w:val="lowerLetter"/>
      <w:lvlText w:val="%2."/>
      <w:lvlJc w:val="left"/>
      <w:pPr>
        <w:ind w:left="1789" w:hanging="360"/>
      </w:pPr>
    </w:lvl>
    <w:lvl w:ilvl="2" w:tplc="2D3467B0">
      <w:start w:val="1"/>
      <w:numFmt w:val="lowerRoman"/>
      <w:lvlText w:val="%3."/>
      <w:lvlJc w:val="right"/>
      <w:pPr>
        <w:ind w:left="2509" w:hanging="180"/>
      </w:pPr>
    </w:lvl>
    <w:lvl w:ilvl="3" w:tplc="43A68F84">
      <w:start w:val="1"/>
      <w:numFmt w:val="decimal"/>
      <w:lvlText w:val="%4."/>
      <w:lvlJc w:val="left"/>
      <w:pPr>
        <w:ind w:left="3229" w:hanging="360"/>
      </w:pPr>
    </w:lvl>
    <w:lvl w:ilvl="4" w:tplc="21BA3E94">
      <w:start w:val="1"/>
      <w:numFmt w:val="lowerLetter"/>
      <w:lvlText w:val="%5."/>
      <w:lvlJc w:val="left"/>
      <w:pPr>
        <w:ind w:left="3949" w:hanging="360"/>
      </w:pPr>
    </w:lvl>
    <w:lvl w:ilvl="5" w:tplc="3A5C6E3A">
      <w:start w:val="1"/>
      <w:numFmt w:val="lowerRoman"/>
      <w:lvlText w:val="%6."/>
      <w:lvlJc w:val="right"/>
      <w:pPr>
        <w:ind w:left="4669" w:hanging="180"/>
      </w:pPr>
    </w:lvl>
    <w:lvl w:ilvl="6" w:tplc="149C2410">
      <w:start w:val="1"/>
      <w:numFmt w:val="decimal"/>
      <w:lvlText w:val="%7."/>
      <w:lvlJc w:val="left"/>
      <w:pPr>
        <w:ind w:left="5389" w:hanging="360"/>
      </w:pPr>
    </w:lvl>
    <w:lvl w:ilvl="7" w:tplc="BD722DC6">
      <w:start w:val="1"/>
      <w:numFmt w:val="lowerLetter"/>
      <w:lvlText w:val="%8."/>
      <w:lvlJc w:val="left"/>
      <w:pPr>
        <w:ind w:left="6109" w:hanging="360"/>
      </w:pPr>
    </w:lvl>
    <w:lvl w:ilvl="8" w:tplc="6360C0B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D90802"/>
    <w:multiLevelType w:val="hybridMultilevel"/>
    <w:tmpl w:val="D14E414E"/>
    <w:lvl w:ilvl="0" w:tplc="C6CC2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4E05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681A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1AB9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A6C3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DE64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A9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AF8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8298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9642B"/>
    <w:multiLevelType w:val="hybridMultilevel"/>
    <w:tmpl w:val="275EADB8"/>
    <w:lvl w:ilvl="0" w:tplc="DAB01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E292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7EE3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80EE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C86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C678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D6DF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41A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08C4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CE"/>
    <w:rsid w:val="00083DCE"/>
    <w:rsid w:val="00460FCD"/>
    <w:rsid w:val="007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E50A5-69D7-4AFF-A449-E3F0CFB7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5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link w:val="23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0">
    <w:name w:val="Title"/>
    <w:basedOn w:val="a"/>
    <w:next w:val="a"/>
    <w:link w:val="af1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Subtitle"/>
    <w:basedOn w:val="a"/>
    <w:next w:val="a"/>
    <w:link w:val="af3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3">
    <w:name w:val="Подзаголовок Знак"/>
    <w:basedOn w:val="a0"/>
    <w:link w:val="af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7">
    <w:name w:val="Выделенная цитата Знак"/>
    <w:basedOn w:val="a0"/>
    <w:link w:val="af6"/>
    <w:uiPriority w:val="3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f8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/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hAnsi="Times New Roman"/>
      <w:sz w:val="28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/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hAnsi="Times New Roman"/>
      <w:sz w:val="28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  <w14:ligatures w14:val="none"/>
    </w:rPr>
  </w:style>
  <w:style w:type="paragraph" w:customStyle="1" w:styleId="FR3">
    <w:name w:val="FR3"/>
    <w:next w:val="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character" w:customStyle="1" w:styleId="23">
    <w:name w:val="Оглавление 2 Знак"/>
    <w:link w:val="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1571</Words>
  <Characters>8961</Characters>
  <Application>Microsoft Office Word</Application>
  <DocSecurity>0</DocSecurity>
  <Lines>74</Lines>
  <Paragraphs>21</Paragraphs>
  <ScaleCrop>false</ScaleCrop>
  <Company/>
  <LinksUpToDate>false</LinksUpToDate>
  <CharactersWithSpaces>10511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kadr-2</cp:lastModifiedBy>
  <cp:revision>12</cp:revision>
  <dcterms:created xsi:type="dcterms:W3CDTF">2026-05-05T18:04:00Z</dcterms:created>
  <dcterms:modified xsi:type="dcterms:W3CDTF">2026-05-18T06:28:00Z</dcterms:modified>
</cp:coreProperties>
</file>